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BA3" w:rsidRPr="000E073F" w:rsidRDefault="001B5BA3" w:rsidP="00B000CF">
      <w:pPr>
        <w:jc w:val="center"/>
      </w:pPr>
      <w:r w:rsidRPr="000E073F">
        <w:t>Opis techniczny dla oferowanego urządzenia</w:t>
      </w:r>
      <w:r>
        <w:t>/oprogramowania</w:t>
      </w:r>
      <w:r w:rsidRPr="000E073F">
        <w:t xml:space="preserve"> w systemie ITS Tychy</w:t>
      </w:r>
    </w:p>
    <w:p w:rsidR="001B5BA3" w:rsidRDefault="001B5BA3" w:rsidP="001B6834">
      <w:pPr>
        <w:jc w:val="center"/>
        <w:rPr>
          <w:b/>
        </w:rPr>
      </w:pPr>
      <w:r>
        <w:rPr>
          <w:b/>
        </w:rPr>
        <w:t>Elementy Infrastruktury IT – Serwery</w:t>
      </w:r>
    </w:p>
    <w:p w:rsidR="001B5BA3" w:rsidRPr="004A70AB" w:rsidRDefault="001B5BA3" w:rsidP="001B6834">
      <w:pPr>
        <w:tabs>
          <w:tab w:val="left" w:leader="dot" w:pos="8931"/>
        </w:tabs>
      </w:pPr>
      <w:r w:rsidRPr="004A70AB">
        <w:rPr>
          <w:b/>
          <w:i/>
        </w:rPr>
        <w:t>Producent</w:t>
      </w:r>
      <w:r w:rsidRPr="004A70AB">
        <w:t>:</w:t>
      </w:r>
      <w:r w:rsidRPr="004A70AB">
        <w:tab/>
      </w:r>
    </w:p>
    <w:p w:rsidR="001B5BA3" w:rsidRPr="004A70AB" w:rsidRDefault="001B5BA3" w:rsidP="001B6834">
      <w:pPr>
        <w:tabs>
          <w:tab w:val="left" w:leader="dot" w:pos="8931"/>
        </w:tabs>
      </w:pPr>
      <w:r w:rsidRPr="004A70AB">
        <w:rPr>
          <w:b/>
          <w:i/>
        </w:rPr>
        <w:t>Model</w:t>
      </w:r>
      <w:r w:rsidRPr="004A70AB">
        <w:t xml:space="preserve">: </w:t>
      </w:r>
      <w:r w:rsidRPr="004A70AB">
        <w:tab/>
      </w:r>
      <w:bookmarkStart w:id="0" w:name="_GoBack"/>
      <w:bookmarkEnd w:id="0"/>
    </w:p>
    <w:p w:rsidR="00672812" w:rsidRPr="00672812" w:rsidRDefault="001B5BA3" w:rsidP="00672812">
      <w:pPr>
        <w:pStyle w:val="Tabela"/>
        <w:rPr>
          <w:b/>
          <w:i/>
        </w:rPr>
      </w:pPr>
      <w:r w:rsidRPr="00672812">
        <w:rPr>
          <w:b/>
          <w:i/>
        </w:rPr>
        <w:t>Tabela 1. Wybrane parametry/funkcjonalności  urządzenia</w:t>
      </w:r>
      <w:r w:rsidR="00672812" w:rsidRPr="00672812">
        <w:rPr>
          <w:b/>
          <w:i/>
        </w:rPr>
        <w:t xml:space="preserve"> </w:t>
      </w:r>
      <w:r w:rsidR="00672812" w:rsidRPr="00672812">
        <w:rPr>
          <w:b/>
          <w:i/>
          <w:lang w:val="pl-PL"/>
        </w:rPr>
        <w:br/>
      </w:r>
      <w:r w:rsidR="00672812" w:rsidRPr="00672812">
        <w:rPr>
          <w:b/>
          <w:i/>
        </w:rPr>
        <w:t xml:space="preserve">zgodnie z </w:t>
      </w:r>
      <w:bookmarkStart w:id="1" w:name="_Toc445465063"/>
      <w:r w:rsidR="00672812" w:rsidRPr="00672812">
        <w:rPr>
          <w:b/>
          <w:i/>
          <w:lang w:val="pl-PL"/>
        </w:rPr>
        <w:t xml:space="preserve">PFU </w:t>
      </w:r>
      <w:r w:rsidR="00672812" w:rsidRPr="00672812">
        <w:rPr>
          <w:b/>
          <w:i/>
        </w:rPr>
        <w:t>Tab.3.13.26.  Wymagania serwerów przetwarzających</w:t>
      </w:r>
      <w:bookmarkEnd w:id="1"/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3373"/>
        <w:gridCol w:w="3119"/>
        <w:gridCol w:w="2007"/>
      </w:tblGrid>
      <w:tr w:rsidR="001B5BA3" w:rsidRPr="00343FCC" w:rsidTr="00343FCC">
        <w:tc>
          <w:tcPr>
            <w:tcW w:w="1271" w:type="dxa"/>
            <w:vAlign w:val="center"/>
          </w:tcPr>
          <w:p w:rsidR="001B5BA3" w:rsidRPr="00343FCC" w:rsidRDefault="001B5BA3" w:rsidP="00343FCC">
            <w:pPr>
              <w:spacing w:after="0" w:line="240" w:lineRule="auto"/>
              <w:jc w:val="center"/>
            </w:pPr>
            <w:r w:rsidRPr="00343FCC">
              <w:t>a</w:t>
            </w:r>
          </w:p>
        </w:tc>
        <w:tc>
          <w:tcPr>
            <w:tcW w:w="3373" w:type="dxa"/>
          </w:tcPr>
          <w:p w:rsidR="001B5BA3" w:rsidRPr="00343FCC" w:rsidRDefault="001B5BA3" w:rsidP="00343FCC">
            <w:pPr>
              <w:spacing w:after="0" w:line="240" w:lineRule="auto"/>
              <w:ind w:left="360"/>
              <w:jc w:val="center"/>
            </w:pPr>
            <w:r w:rsidRPr="00343FCC">
              <w:t>b</w:t>
            </w:r>
          </w:p>
        </w:tc>
        <w:tc>
          <w:tcPr>
            <w:tcW w:w="3119" w:type="dxa"/>
            <w:vAlign w:val="center"/>
          </w:tcPr>
          <w:p w:rsidR="001B5BA3" w:rsidRPr="00343FCC" w:rsidRDefault="001B5BA3" w:rsidP="00343FCC">
            <w:pPr>
              <w:spacing w:after="0" w:line="240" w:lineRule="auto"/>
              <w:ind w:left="-85"/>
              <w:jc w:val="center"/>
            </w:pPr>
            <w:r w:rsidRPr="00343FCC">
              <w:t>c</w:t>
            </w:r>
            <w:r w:rsidRPr="00343FCC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1B5BA3" w:rsidRPr="00343FCC" w:rsidRDefault="001B5BA3" w:rsidP="00343FCC">
            <w:pPr>
              <w:spacing w:after="0" w:line="240" w:lineRule="auto"/>
              <w:ind w:right="-20"/>
              <w:jc w:val="center"/>
            </w:pPr>
            <w:r w:rsidRPr="00343FCC">
              <w:t>d</w:t>
            </w:r>
            <w:r w:rsidRPr="00343FCC">
              <w:rPr>
                <w:i/>
              </w:rPr>
              <w:t>*</w:t>
            </w:r>
          </w:p>
        </w:tc>
      </w:tr>
      <w:tr w:rsidR="001B5BA3" w:rsidRPr="00343FCC" w:rsidTr="00343FCC">
        <w:tc>
          <w:tcPr>
            <w:tcW w:w="1271" w:type="dxa"/>
            <w:vAlign w:val="center"/>
          </w:tcPr>
          <w:p w:rsidR="001B5BA3" w:rsidRPr="00343FCC" w:rsidRDefault="001B5BA3" w:rsidP="00343FCC">
            <w:pPr>
              <w:spacing w:after="0" w:line="240" w:lineRule="auto"/>
              <w:jc w:val="center"/>
              <w:rPr>
                <w:b/>
              </w:rPr>
            </w:pPr>
            <w:r w:rsidRPr="00343FCC">
              <w:rPr>
                <w:b/>
              </w:rPr>
              <w:t>Pkt wg PFU</w:t>
            </w:r>
          </w:p>
        </w:tc>
        <w:tc>
          <w:tcPr>
            <w:tcW w:w="3373" w:type="dxa"/>
          </w:tcPr>
          <w:p w:rsidR="001B5BA3" w:rsidRPr="00343FCC" w:rsidRDefault="001B5BA3" w:rsidP="00343FCC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343FCC">
              <w:rPr>
                <w:b/>
              </w:rPr>
              <w:t>Parametry minimalne</w:t>
            </w:r>
          </w:p>
          <w:p w:rsidR="001B5BA3" w:rsidRPr="00343FCC" w:rsidRDefault="001B5BA3" w:rsidP="00343FCC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343FCC"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1B5BA3" w:rsidRPr="00343FCC" w:rsidRDefault="001B5BA3" w:rsidP="00343FCC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343FCC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1B5BA3" w:rsidRPr="00343FCC" w:rsidRDefault="001B5BA3" w:rsidP="00343FCC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343FCC">
              <w:rPr>
                <w:b/>
              </w:rPr>
              <w:t>Spełnienie wymogów PFU  (TAK/NIE)</w:t>
            </w:r>
          </w:p>
        </w:tc>
      </w:tr>
      <w:tr w:rsidR="001B5BA3" w:rsidRPr="00343FCC" w:rsidTr="00343FCC">
        <w:tc>
          <w:tcPr>
            <w:tcW w:w="1271" w:type="dxa"/>
            <w:vMerge w:val="restart"/>
            <w:vAlign w:val="center"/>
          </w:tcPr>
          <w:p w:rsidR="001B5BA3" w:rsidRPr="00343FCC" w:rsidRDefault="001B5BA3" w:rsidP="00343FCC">
            <w:pPr>
              <w:spacing w:after="0" w:line="240" w:lineRule="auto"/>
              <w:rPr>
                <w:rFonts w:cs="Calibri"/>
              </w:rPr>
            </w:pPr>
            <w:bookmarkStart w:id="2" w:name="OLE_LINK340"/>
            <w:bookmarkStart w:id="3" w:name="OLE_LINK341"/>
            <w:r w:rsidRPr="00343FCC">
              <w:rPr>
                <w:rFonts w:cs="Calibri"/>
              </w:rPr>
              <w:t>3.13.4.2</w:t>
            </w:r>
            <w:bookmarkEnd w:id="2"/>
            <w:bookmarkEnd w:id="3"/>
          </w:p>
        </w:tc>
        <w:tc>
          <w:tcPr>
            <w:tcW w:w="3373" w:type="dxa"/>
            <w:vAlign w:val="center"/>
          </w:tcPr>
          <w:p w:rsidR="001B5BA3" w:rsidRPr="00343FCC" w:rsidRDefault="001B5BA3" w:rsidP="00343FCC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43FCC">
              <w:rPr>
                <w:rFonts w:cs="Segoe UI"/>
                <w:sz w:val="20"/>
                <w:szCs w:val="20"/>
              </w:rPr>
              <w:t>Minimum 2 procesory i minimum 10 rdzeni na procesor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1B5BA3" w:rsidRPr="00343FCC" w:rsidRDefault="001B5BA3" w:rsidP="00343FCC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43FCC">
              <w:rPr>
                <w:rFonts w:cs="Segoe UI"/>
                <w:sz w:val="20"/>
                <w:szCs w:val="20"/>
              </w:rPr>
              <w:t>…………….. procesory i …………….. rdzeni na procesor</w:t>
            </w:r>
          </w:p>
        </w:tc>
        <w:tc>
          <w:tcPr>
            <w:tcW w:w="2007" w:type="dxa"/>
            <w:vAlign w:val="center"/>
          </w:tcPr>
          <w:p w:rsidR="001B5BA3" w:rsidRPr="00343FCC" w:rsidRDefault="001B5BA3" w:rsidP="00343FCC">
            <w:pPr>
              <w:spacing w:after="0" w:line="240" w:lineRule="auto"/>
              <w:ind w:left="360"/>
              <w:jc w:val="center"/>
            </w:pPr>
          </w:p>
        </w:tc>
      </w:tr>
      <w:tr w:rsidR="00672812" w:rsidRPr="00343FCC" w:rsidTr="00596C0B">
        <w:tc>
          <w:tcPr>
            <w:tcW w:w="1271" w:type="dxa"/>
            <w:vMerge/>
            <w:vAlign w:val="center"/>
          </w:tcPr>
          <w:p w:rsidR="00672812" w:rsidRPr="00343FCC" w:rsidRDefault="00672812" w:rsidP="00343FCC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</w:tcPr>
          <w:p w:rsidR="00672812" w:rsidRPr="00266D45" w:rsidRDefault="00672812" w:rsidP="004D6977">
            <w:pPr>
              <w:spacing w:line="259" w:lineRule="auto"/>
              <w:ind w:left="2"/>
              <w:jc w:val="both"/>
              <w:rPr>
                <w:rFonts w:cs="Segoe UI"/>
                <w:sz w:val="20"/>
                <w:szCs w:val="20"/>
              </w:rPr>
            </w:pPr>
            <w:r w:rsidRPr="00266D45">
              <w:rPr>
                <w:rFonts w:cs="Segoe UI"/>
                <w:sz w:val="20"/>
                <w:szCs w:val="20"/>
              </w:rPr>
              <w:t xml:space="preserve">Co najmniej 128GB pamięci RAM DDR4 RDIMM w jednakowych modułach z możliwością rozbudowy do 192GB takimi samymi modułami bez konieczności wymiany już zainstalowanych modułów. 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672812" w:rsidRPr="00266D45" w:rsidRDefault="00266D45" w:rsidP="00266D45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66D45">
              <w:rPr>
                <w:rFonts w:cs="Segoe UI"/>
                <w:sz w:val="20"/>
                <w:szCs w:val="20"/>
              </w:rPr>
              <w:t>…</w:t>
            </w:r>
            <w:r>
              <w:rPr>
                <w:rFonts w:cs="Segoe UI"/>
                <w:sz w:val="20"/>
                <w:szCs w:val="20"/>
              </w:rPr>
              <w:t>………..</w:t>
            </w:r>
            <w:r w:rsidRPr="00266D45">
              <w:rPr>
                <w:rFonts w:cs="Segoe UI"/>
                <w:sz w:val="20"/>
                <w:szCs w:val="20"/>
              </w:rPr>
              <w:t xml:space="preserve">…GB pamięci RAM DDR4 RDIMM w jednakowych modułach z możliwością rozbudowy do ………………GB takimi samymi modułami bez konieczności wymiany już zainstalowanych modułów.  </w:t>
            </w:r>
          </w:p>
        </w:tc>
        <w:tc>
          <w:tcPr>
            <w:tcW w:w="2007" w:type="dxa"/>
            <w:vAlign w:val="center"/>
          </w:tcPr>
          <w:p w:rsidR="00672812" w:rsidRPr="00343FCC" w:rsidRDefault="00672812" w:rsidP="00343FCC">
            <w:pPr>
              <w:spacing w:after="0" w:line="240" w:lineRule="auto"/>
              <w:ind w:left="360"/>
              <w:jc w:val="center"/>
            </w:pPr>
          </w:p>
        </w:tc>
      </w:tr>
      <w:tr w:rsidR="001B5BA3" w:rsidRPr="00343FCC" w:rsidTr="00343FCC">
        <w:tc>
          <w:tcPr>
            <w:tcW w:w="1271" w:type="dxa"/>
            <w:vMerge/>
            <w:vAlign w:val="center"/>
          </w:tcPr>
          <w:p w:rsidR="001B5BA3" w:rsidRPr="00343FCC" w:rsidRDefault="001B5BA3" w:rsidP="00343FCC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1B5BA3" w:rsidRPr="00343FCC" w:rsidRDefault="001B5BA3" w:rsidP="00343FCC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43FCC">
              <w:rPr>
                <w:rFonts w:cs="Segoe UI"/>
                <w:sz w:val="20"/>
                <w:szCs w:val="20"/>
              </w:rPr>
              <w:t xml:space="preserve">min. dwa fizyczne porty </w:t>
            </w:r>
            <w:proofErr w:type="spellStart"/>
            <w:r w:rsidRPr="00343FCC">
              <w:rPr>
                <w:rFonts w:cs="Segoe UI"/>
                <w:sz w:val="20"/>
                <w:szCs w:val="20"/>
              </w:rPr>
              <w:t>Fibre</w:t>
            </w:r>
            <w:proofErr w:type="spellEnd"/>
            <w:r w:rsidRPr="00343FCC">
              <w:rPr>
                <w:rFonts w:cs="Segoe UI"/>
                <w:sz w:val="20"/>
                <w:szCs w:val="20"/>
              </w:rPr>
              <w:t xml:space="preserve"> Chanel 8Gbps do podłączenia macierzy dyskowych systemowej i archiwum.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1B5BA3" w:rsidRPr="00343FCC" w:rsidRDefault="001B5BA3" w:rsidP="00343FCC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43FCC">
              <w:rPr>
                <w:rFonts w:cs="Segoe UI"/>
                <w:sz w:val="20"/>
                <w:szCs w:val="20"/>
              </w:rPr>
              <w:t xml:space="preserve">………… fizyczne porty </w:t>
            </w:r>
            <w:proofErr w:type="spellStart"/>
            <w:r w:rsidRPr="00343FCC">
              <w:rPr>
                <w:rFonts w:cs="Segoe UI"/>
                <w:sz w:val="20"/>
                <w:szCs w:val="20"/>
              </w:rPr>
              <w:t>Fibre</w:t>
            </w:r>
            <w:proofErr w:type="spellEnd"/>
            <w:r w:rsidRPr="00343FCC">
              <w:rPr>
                <w:rFonts w:cs="Segoe UI"/>
                <w:sz w:val="20"/>
                <w:szCs w:val="20"/>
              </w:rPr>
              <w:t xml:space="preserve"> Chanel 8Gbps do podłączenia macierzy dyskowych systemowej i archiwum.</w:t>
            </w:r>
          </w:p>
        </w:tc>
        <w:tc>
          <w:tcPr>
            <w:tcW w:w="2007" w:type="dxa"/>
            <w:vAlign w:val="center"/>
          </w:tcPr>
          <w:p w:rsidR="001B5BA3" w:rsidRPr="00343FCC" w:rsidRDefault="001B5BA3" w:rsidP="00343FCC">
            <w:pPr>
              <w:spacing w:after="0" w:line="240" w:lineRule="auto"/>
              <w:ind w:left="360"/>
              <w:jc w:val="center"/>
            </w:pPr>
          </w:p>
        </w:tc>
      </w:tr>
      <w:tr w:rsidR="001B5BA3" w:rsidRPr="00343FCC" w:rsidTr="00343FCC">
        <w:tc>
          <w:tcPr>
            <w:tcW w:w="1271" w:type="dxa"/>
            <w:vMerge/>
            <w:vAlign w:val="center"/>
          </w:tcPr>
          <w:p w:rsidR="001B5BA3" w:rsidRPr="00343FCC" w:rsidRDefault="001B5BA3" w:rsidP="00343FCC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1B5BA3" w:rsidRPr="00343FCC" w:rsidRDefault="001B5BA3" w:rsidP="00343FCC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43FCC">
              <w:rPr>
                <w:rFonts w:cs="Segoe UI"/>
                <w:sz w:val="20"/>
                <w:szCs w:val="20"/>
              </w:rPr>
              <w:t>Co najmniej 2 fizyczne interfejsy sieciowe 10GbE ze wsparciem dla wirtualnych interfejsów fizycznych (</w:t>
            </w:r>
            <w:proofErr w:type="spellStart"/>
            <w:r w:rsidRPr="00343FCC">
              <w:rPr>
                <w:rFonts w:cs="Segoe UI"/>
                <w:sz w:val="20"/>
                <w:szCs w:val="20"/>
              </w:rPr>
              <w:t>vNIC</w:t>
            </w:r>
            <w:proofErr w:type="spellEnd"/>
            <w:r w:rsidRPr="00343FCC">
              <w:rPr>
                <w:rFonts w:cs="Segoe UI"/>
                <w:sz w:val="20"/>
                <w:szCs w:val="20"/>
              </w:rPr>
              <w:t>) z możliwością rozbudowy do co najmniej 4 interfejsów.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1B5BA3" w:rsidRPr="00343FCC" w:rsidRDefault="001B5BA3" w:rsidP="00343FCC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43FCC">
              <w:rPr>
                <w:rFonts w:cs="Segoe UI"/>
                <w:sz w:val="20"/>
                <w:szCs w:val="20"/>
              </w:rPr>
              <w:t>……….. fizyczne interfejsy sieciowe 10GbE ze wsparciem dla wirtualnych interfejsów fizycznych (</w:t>
            </w:r>
            <w:proofErr w:type="spellStart"/>
            <w:r w:rsidRPr="00343FCC">
              <w:rPr>
                <w:rFonts w:cs="Segoe UI"/>
                <w:sz w:val="20"/>
                <w:szCs w:val="20"/>
              </w:rPr>
              <w:t>vNIC</w:t>
            </w:r>
            <w:proofErr w:type="spellEnd"/>
            <w:r w:rsidRPr="00343FCC">
              <w:rPr>
                <w:rFonts w:cs="Segoe UI"/>
                <w:sz w:val="20"/>
                <w:szCs w:val="20"/>
              </w:rPr>
              <w:t>) z możliwością rozbudowy do ……………….. interfejsów.</w:t>
            </w:r>
          </w:p>
        </w:tc>
        <w:tc>
          <w:tcPr>
            <w:tcW w:w="2007" w:type="dxa"/>
            <w:vAlign w:val="center"/>
          </w:tcPr>
          <w:p w:rsidR="001B5BA3" w:rsidRPr="00343FCC" w:rsidRDefault="001B5BA3" w:rsidP="00343FCC">
            <w:pPr>
              <w:spacing w:after="0" w:line="240" w:lineRule="auto"/>
              <w:ind w:left="360"/>
              <w:jc w:val="center"/>
            </w:pPr>
          </w:p>
        </w:tc>
      </w:tr>
      <w:tr w:rsidR="00672812" w:rsidRPr="00343FCC" w:rsidTr="00BE6F69">
        <w:tc>
          <w:tcPr>
            <w:tcW w:w="1271" w:type="dxa"/>
            <w:vMerge/>
            <w:vAlign w:val="center"/>
          </w:tcPr>
          <w:p w:rsidR="00672812" w:rsidRPr="00343FCC" w:rsidRDefault="00672812" w:rsidP="00343FCC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</w:tcPr>
          <w:p w:rsidR="00672812" w:rsidRPr="003D764F" w:rsidRDefault="00672812" w:rsidP="004D6977">
            <w:pPr>
              <w:spacing w:line="259" w:lineRule="auto"/>
              <w:ind w:left="2"/>
              <w:jc w:val="both"/>
              <w:rPr>
                <w:rFonts w:cs="Segoe UI"/>
                <w:sz w:val="20"/>
                <w:szCs w:val="20"/>
              </w:rPr>
            </w:pPr>
            <w:r w:rsidRPr="003D764F">
              <w:rPr>
                <w:rFonts w:cs="Segoe UI"/>
                <w:sz w:val="20"/>
                <w:szCs w:val="20"/>
              </w:rPr>
              <w:t>Serwery bez dysków twardych przystosowane do startowania systemu z macierzy dyskowej (</w:t>
            </w:r>
            <w:proofErr w:type="spellStart"/>
            <w:r w:rsidRPr="003D764F">
              <w:rPr>
                <w:rFonts w:cs="Segoe UI"/>
                <w:sz w:val="20"/>
                <w:szCs w:val="20"/>
              </w:rPr>
              <w:t>boot</w:t>
            </w:r>
            <w:proofErr w:type="spellEnd"/>
            <w:r w:rsidRPr="003D764F">
              <w:rPr>
                <w:rFonts w:cs="Segoe UI"/>
                <w:sz w:val="20"/>
                <w:szCs w:val="20"/>
              </w:rPr>
              <w:t xml:space="preserve">-from-san) za pośrednictwem protokołu FC. Możliwość instalacji co najmniej dwóch dysków w konfiguracji zabezpieczonej RAID-1 </w:t>
            </w:r>
            <w:proofErr w:type="spellStart"/>
            <w:r w:rsidRPr="003D764F">
              <w:rPr>
                <w:rFonts w:cs="Segoe UI"/>
                <w:sz w:val="20"/>
                <w:szCs w:val="20"/>
              </w:rPr>
              <w:t>obsługiwnym</w:t>
            </w:r>
            <w:proofErr w:type="spellEnd"/>
            <w:r w:rsidRPr="003D764F">
              <w:rPr>
                <w:rFonts w:cs="Segoe UI"/>
                <w:sz w:val="20"/>
                <w:szCs w:val="20"/>
              </w:rPr>
              <w:t xml:space="preserve"> przez kontroler RAID zainstalowany na płycie głównej. Obsługiwane typy dysków twardych co najmniej SSD i SAS 10Krpm 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672812" w:rsidRPr="00343FCC" w:rsidRDefault="00672812" w:rsidP="00343FCC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672812" w:rsidRPr="00343FCC" w:rsidRDefault="00672812" w:rsidP="00343FCC">
            <w:pPr>
              <w:spacing w:after="0" w:line="240" w:lineRule="auto"/>
              <w:ind w:left="360"/>
              <w:jc w:val="center"/>
            </w:pPr>
          </w:p>
        </w:tc>
      </w:tr>
    </w:tbl>
    <w:p w:rsidR="001B5BA3" w:rsidRDefault="001B5BA3" w:rsidP="00401EC0">
      <w:pPr>
        <w:rPr>
          <w:i/>
          <w:sz w:val="24"/>
        </w:rPr>
      </w:pPr>
      <w:r w:rsidRPr="00401EC0">
        <w:rPr>
          <w:i/>
          <w:sz w:val="24"/>
        </w:rPr>
        <w:t xml:space="preserve">*Kolumny c i d wypełnia </w:t>
      </w:r>
      <w:r w:rsidR="0002039A">
        <w:rPr>
          <w:i/>
          <w:sz w:val="24"/>
        </w:rPr>
        <w:t>wykonawca</w:t>
      </w:r>
      <w:r w:rsidRPr="00401EC0">
        <w:rPr>
          <w:i/>
          <w:sz w:val="24"/>
        </w:rPr>
        <w:t>.</w:t>
      </w:r>
    </w:p>
    <w:p w:rsidR="00672812" w:rsidRDefault="00672812" w:rsidP="00672812">
      <w:pPr>
        <w:pStyle w:val="Tabela"/>
        <w:rPr>
          <w:b/>
          <w:i/>
          <w:lang w:val="pl-PL"/>
        </w:rPr>
      </w:pPr>
    </w:p>
    <w:p w:rsidR="00672812" w:rsidRPr="00672812" w:rsidRDefault="00672812" w:rsidP="00672812">
      <w:pPr>
        <w:pStyle w:val="Tabela"/>
        <w:jc w:val="left"/>
        <w:rPr>
          <w:b/>
          <w:sz w:val="24"/>
          <w:lang w:val="pl-PL"/>
        </w:rPr>
      </w:pPr>
      <w:r w:rsidRPr="00672812">
        <w:rPr>
          <w:b/>
          <w:sz w:val="24"/>
        </w:rPr>
        <w:t xml:space="preserve">Zamawiający dopuszcza również rozwiązanie przedstawione </w:t>
      </w:r>
      <w:r>
        <w:rPr>
          <w:b/>
          <w:sz w:val="24"/>
          <w:lang w:val="pl-PL"/>
        </w:rPr>
        <w:t xml:space="preserve"> w tabeli 2.</w:t>
      </w:r>
    </w:p>
    <w:p w:rsidR="00672812" w:rsidRPr="00672812" w:rsidRDefault="00672812" w:rsidP="00672812">
      <w:pPr>
        <w:pStyle w:val="Tabela"/>
        <w:rPr>
          <w:b/>
          <w:i/>
        </w:rPr>
      </w:pPr>
      <w:r w:rsidRPr="00672812">
        <w:rPr>
          <w:b/>
          <w:i/>
        </w:rPr>
        <w:lastRenderedPageBreak/>
        <w:t xml:space="preserve">Tabela </w:t>
      </w:r>
      <w:r>
        <w:rPr>
          <w:b/>
          <w:i/>
          <w:lang w:val="pl-PL"/>
        </w:rPr>
        <w:t>2</w:t>
      </w:r>
      <w:r w:rsidRPr="00672812">
        <w:rPr>
          <w:b/>
          <w:i/>
        </w:rPr>
        <w:t xml:space="preserve">. Wybrane parametry/funkcjonalności  urządzenia </w:t>
      </w:r>
      <w:r w:rsidRPr="00672812">
        <w:rPr>
          <w:b/>
          <w:i/>
          <w:lang w:val="pl-PL"/>
        </w:rPr>
        <w:br/>
      </w:r>
      <w:r w:rsidRPr="00672812">
        <w:rPr>
          <w:b/>
          <w:i/>
        </w:rPr>
        <w:t xml:space="preserve">zgodnie z </w:t>
      </w:r>
      <w:r w:rsidRPr="00672812">
        <w:rPr>
          <w:b/>
          <w:i/>
          <w:lang w:val="pl-PL"/>
        </w:rPr>
        <w:t xml:space="preserve">PFU </w:t>
      </w:r>
      <w:r w:rsidRPr="00672812">
        <w:rPr>
          <w:b/>
          <w:i/>
        </w:rPr>
        <w:t>Tab.3.13.26.</w:t>
      </w:r>
      <w:r>
        <w:rPr>
          <w:b/>
          <w:i/>
          <w:lang w:val="pl-PL"/>
        </w:rPr>
        <w:t>A.</w:t>
      </w:r>
      <w:r w:rsidRPr="00672812">
        <w:rPr>
          <w:b/>
          <w:i/>
        </w:rPr>
        <w:t xml:space="preserve"> Wymagania serwerów przetwarzających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3373"/>
        <w:gridCol w:w="3119"/>
        <w:gridCol w:w="2007"/>
      </w:tblGrid>
      <w:tr w:rsidR="00672812" w:rsidRPr="00343FCC" w:rsidTr="004D6977">
        <w:tc>
          <w:tcPr>
            <w:tcW w:w="1271" w:type="dxa"/>
            <w:vAlign w:val="center"/>
          </w:tcPr>
          <w:p w:rsidR="00672812" w:rsidRPr="00343FCC" w:rsidRDefault="00672812" w:rsidP="004D6977">
            <w:pPr>
              <w:spacing w:after="0" w:line="240" w:lineRule="auto"/>
              <w:jc w:val="center"/>
            </w:pPr>
            <w:r w:rsidRPr="00343FCC">
              <w:t>a</w:t>
            </w:r>
          </w:p>
        </w:tc>
        <w:tc>
          <w:tcPr>
            <w:tcW w:w="3373" w:type="dxa"/>
          </w:tcPr>
          <w:p w:rsidR="00672812" w:rsidRPr="00343FCC" w:rsidRDefault="00672812" w:rsidP="004D6977">
            <w:pPr>
              <w:spacing w:after="0" w:line="240" w:lineRule="auto"/>
              <w:ind w:left="360"/>
              <w:jc w:val="center"/>
            </w:pPr>
            <w:r w:rsidRPr="00343FCC">
              <w:t>b</w:t>
            </w:r>
          </w:p>
        </w:tc>
        <w:tc>
          <w:tcPr>
            <w:tcW w:w="3119" w:type="dxa"/>
            <w:vAlign w:val="center"/>
          </w:tcPr>
          <w:p w:rsidR="00672812" w:rsidRPr="00343FCC" w:rsidRDefault="00672812" w:rsidP="004D6977">
            <w:pPr>
              <w:spacing w:after="0" w:line="240" w:lineRule="auto"/>
              <w:ind w:left="-85"/>
              <w:jc w:val="center"/>
            </w:pPr>
            <w:r w:rsidRPr="00343FCC">
              <w:t>c</w:t>
            </w:r>
            <w:r w:rsidRPr="00343FCC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672812" w:rsidRPr="00343FCC" w:rsidRDefault="00672812" w:rsidP="004D6977">
            <w:pPr>
              <w:spacing w:after="0" w:line="240" w:lineRule="auto"/>
              <w:ind w:right="-20"/>
              <w:jc w:val="center"/>
            </w:pPr>
            <w:r w:rsidRPr="00343FCC">
              <w:t>d</w:t>
            </w:r>
            <w:r w:rsidRPr="00343FCC">
              <w:rPr>
                <w:i/>
              </w:rPr>
              <w:t>*</w:t>
            </w:r>
          </w:p>
        </w:tc>
      </w:tr>
      <w:tr w:rsidR="00672812" w:rsidRPr="00343FCC" w:rsidTr="004D6977">
        <w:tc>
          <w:tcPr>
            <w:tcW w:w="1271" w:type="dxa"/>
            <w:vAlign w:val="center"/>
          </w:tcPr>
          <w:p w:rsidR="00672812" w:rsidRPr="00343FCC" w:rsidRDefault="00672812" w:rsidP="004D6977">
            <w:pPr>
              <w:spacing w:after="0" w:line="240" w:lineRule="auto"/>
              <w:jc w:val="center"/>
              <w:rPr>
                <w:b/>
              </w:rPr>
            </w:pPr>
            <w:r w:rsidRPr="00343FCC">
              <w:rPr>
                <w:b/>
              </w:rPr>
              <w:t>Pkt wg PFU</w:t>
            </w:r>
          </w:p>
        </w:tc>
        <w:tc>
          <w:tcPr>
            <w:tcW w:w="3373" w:type="dxa"/>
          </w:tcPr>
          <w:p w:rsidR="00672812" w:rsidRPr="00343FCC" w:rsidRDefault="00672812" w:rsidP="004D6977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343FCC">
              <w:rPr>
                <w:b/>
              </w:rPr>
              <w:t>Parametry minimalne</w:t>
            </w:r>
          </w:p>
          <w:p w:rsidR="00672812" w:rsidRPr="00343FCC" w:rsidRDefault="00672812" w:rsidP="004D6977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343FCC"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672812" w:rsidRPr="00343FCC" w:rsidRDefault="00672812" w:rsidP="004D6977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343FCC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672812" w:rsidRPr="00343FCC" w:rsidRDefault="00672812" w:rsidP="004D6977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343FCC">
              <w:rPr>
                <w:b/>
              </w:rPr>
              <w:t>Spełnienie wymogów PFU  (TAK/NIE)</w:t>
            </w:r>
          </w:p>
        </w:tc>
      </w:tr>
      <w:tr w:rsidR="00672812" w:rsidRPr="00343FCC" w:rsidTr="004D6977">
        <w:tc>
          <w:tcPr>
            <w:tcW w:w="1271" w:type="dxa"/>
            <w:vMerge w:val="restart"/>
            <w:vAlign w:val="center"/>
          </w:tcPr>
          <w:p w:rsidR="00672812" w:rsidRPr="00343FCC" w:rsidRDefault="00672812" w:rsidP="004D6977">
            <w:pPr>
              <w:spacing w:after="0" w:line="240" w:lineRule="auto"/>
              <w:rPr>
                <w:rFonts w:cs="Calibri"/>
              </w:rPr>
            </w:pPr>
            <w:r w:rsidRPr="00343FCC">
              <w:rPr>
                <w:rFonts w:cs="Calibri"/>
              </w:rPr>
              <w:t>3.13.4.2</w:t>
            </w:r>
          </w:p>
        </w:tc>
        <w:tc>
          <w:tcPr>
            <w:tcW w:w="3373" w:type="dxa"/>
            <w:vAlign w:val="center"/>
          </w:tcPr>
          <w:p w:rsidR="00672812" w:rsidRPr="00343FCC" w:rsidRDefault="00672812" w:rsidP="0067281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43FCC">
              <w:rPr>
                <w:rFonts w:cs="Segoe UI"/>
                <w:sz w:val="20"/>
                <w:szCs w:val="20"/>
              </w:rPr>
              <w:t>Minimum 2 procesory i minimum 1</w:t>
            </w:r>
            <w:r>
              <w:rPr>
                <w:rFonts w:cs="Segoe UI"/>
                <w:sz w:val="20"/>
                <w:szCs w:val="20"/>
              </w:rPr>
              <w:t>2</w:t>
            </w:r>
            <w:r w:rsidRPr="00343FCC">
              <w:rPr>
                <w:rFonts w:cs="Segoe UI"/>
                <w:sz w:val="20"/>
                <w:szCs w:val="20"/>
              </w:rPr>
              <w:t xml:space="preserve"> rdzeni na procesor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672812" w:rsidRPr="00343FCC" w:rsidRDefault="00672812" w:rsidP="004D6977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43FCC">
              <w:rPr>
                <w:rFonts w:cs="Segoe UI"/>
                <w:sz w:val="20"/>
                <w:szCs w:val="20"/>
              </w:rPr>
              <w:t>…………….. procesory i …………….. rdzeni na procesor</w:t>
            </w:r>
          </w:p>
        </w:tc>
        <w:tc>
          <w:tcPr>
            <w:tcW w:w="2007" w:type="dxa"/>
            <w:vAlign w:val="center"/>
          </w:tcPr>
          <w:p w:rsidR="00672812" w:rsidRPr="00343FCC" w:rsidRDefault="00672812" w:rsidP="004D6977">
            <w:pPr>
              <w:spacing w:after="0" w:line="240" w:lineRule="auto"/>
              <w:ind w:left="360"/>
              <w:jc w:val="center"/>
            </w:pPr>
          </w:p>
        </w:tc>
      </w:tr>
      <w:tr w:rsidR="00672812" w:rsidRPr="00343FCC" w:rsidTr="006D2DDB">
        <w:tc>
          <w:tcPr>
            <w:tcW w:w="1271" w:type="dxa"/>
            <w:vMerge/>
            <w:vAlign w:val="center"/>
          </w:tcPr>
          <w:p w:rsidR="00672812" w:rsidRPr="00343FCC" w:rsidRDefault="00672812" w:rsidP="004D697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</w:tcPr>
          <w:p w:rsidR="00672812" w:rsidRPr="00266D45" w:rsidRDefault="00672812" w:rsidP="004D6977">
            <w:pPr>
              <w:spacing w:after="0" w:line="256" w:lineRule="auto"/>
              <w:ind w:left="2"/>
              <w:jc w:val="both"/>
              <w:rPr>
                <w:sz w:val="20"/>
                <w:szCs w:val="20"/>
              </w:rPr>
            </w:pPr>
            <w:r w:rsidRPr="00266D45">
              <w:rPr>
                <w:sz w:val="20"/>
                <w:szCs w:val="20"/>
              </w:rPr>
              <w:t>Co najmniej 128GB pamięci RAM DDR4 RDIMM w jednakowych modułach z możliwością rozbudowy do 1024GB takimi samymi modułami bez konieczności wymiany już zainstalowanych modułów. Minimum 16 slotów na pamięć.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672812" w:rsidRPr="00266D45" w:rsidRDefault="00266D45" w:rsidP="00266D45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66D45">
              <w:rPr>
                <w:rFonts w:cs="Segoe UI"/>
                <w:sz w:val="20"/>
                <w:szCs w:val="20"/>
              </w:rPr>
              <w:t xml:space="preserve">…………..…GB </w:t>
            </w:r>
            <w:r w:rsidRPr="00266D45">
              <w:rPr>
                <w:sz w:val="20"/>
                <w:szCs w:val="20"/>
              </w:rPr>
              <w:t>pamięci RAM DDR4 RDIMM w jednakowych modułach z możliwością rozbudowy do ……………..GB takimi samymi modułami bez konieczności wymiany już zainstalowanych modułów. ………….. slotów na pamięć.</w:t>
            </w:r>
          </w:p>
        </w:tc>
        <w:tc>
          <w:tcPr>
            <w:tcW w:w="2007" w:type="dxa"/>
            <w:vAlign w:val="center"/>
          </w:tcPr>
          <w:p w:rsidR="00672812" w:rsidRPr="00343FCC" w:rsidRDefault="00672812" w:rsidP="004D6977">
            <w:pPr>
              <w:spacing w:after="0" w:line="240" w:lineRule="auto"/>
              <w:ind w:left="360"/>
              <w:jc w:val="center"/>
            </w:pPr>
          </w:p>
        </w:tc>
      </w:tr>
      <w:tr w:rsidR="00672812" w:rsidRPr="00343FCC" w:rsidTr="00233351">
        <w:tc>
          <w:tcPr>
            <w:tcW w:w="1271" w:type="dxa"/>
            <w:vMerge/>
            <w:vAlign w:val="center"/>
          </w:tcPr>
          <w:p w:rsidR="00672812" w:rsidRPr="00343FCC" w:rsidRDefault="00672812" w:rsidP="004D697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</w:tcPr>
          <w:p w:rsidR="00672812" w:rsidRPr="00672812" w:rsidRDefault="00672812" w:rsidP="004D6977">
            <w:pPr>
              <w:spacing w:after="0" w:line="256" w:lineRule="auto"/>
              <w:ind w:left="2"/>
              <w:jc w:val="both"/>
              <w:rPr>
                <w:sz w:val="20"/>
              </w:rPr>
            </w:pPr>
            <w:r w:rsidRPr="00672812">
              <w:rPr>
                <w:sz w:val="20"/>
              </w:rPr>
              <w:t xml:space="preserve">min. dwa fizyczne porty </w:t>
            </w:r>
            <w:proofErr w:type="spellStart"/>
            <w:r w:rsidRPr="00672812">
              <w:rPr>
                <w:sz w:val="20"/>
              </w:rPr>
              <w:t>Fibre</w:t>
            </w:r>
            <w:proofErr w:type="spellEnd"/>
            <w:r w:rsidRPr="00672812">
              <w:rPr>
                <w:sz w:val="20"/>
              </w:rPr>
              <w:t xml:space="preserve"> Chanel 8Gbps do podłączenia macierzy dyskowych systemowej i archiwum.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672812" w:rsidRPr="00343FCC" w:rsidRDefault="00672812" w:rsidP="004D6977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43FCC">
              <w:rPr>
                <w:rFonts w:cs="Segoe UI"/>
                <w:sz w:val="20"/>
                <w:szCs w:val="20"/>
              </w:rPr>
              <w:t xml:space="preserve">………… fizyczne porty </w:t>
            </w:r>
            <w:proofErr w:type="spellStart"/>
            <w:r w:rsidRPr="00343FCC">
              <w:rPr>
                <w:rFonts w:cs="Segoe UI"/>
                <w:sz w:val="20"/>
                <w:szCs w:val="20"/>
              </w:rPr>
              <w:t>Fibre</w:t>
            </w:r>
            <w:proofErr w:type="spellEnd"/>
            <w:r w:rsidRPr="00343FCC">
              <w:rPr>
                <w:rFonts w:cs="Segoe UI"/>
                <w:sz w:val="20"/>
                <w:szCs w:val="20"/>
              </w:rPr>
              <w:t xml:space="preserve"> Chanel 8Gbps do podłączenia macierzy dyskowych systemowej i archiwum.</w:t>
            </w:r>
          </w:p>
        </w:tc>
        <w:tc>
          <w:tcPr>
            <w:tcW w:w="2007" w:type="dxa"/>
            <w:vAlign w:val="center"/>
          </w:tcPr>
          <w:p w:rsidR="00672812" w:rsidRPr="00343FCC" w:rsidRDefault="00672812" w:rsidP="004D6977">
            <w:pPr>
              <w:spacing w:after="0" w:line="240" w:lineRule="auto"/>
              <w:ind w:left="360"/>
              <w:jc w:val="center"/>
            </w:pPr>
          </w:p>
        </w:tc>
      </w:tr>
      <w:tr w:rsidR="00672812" w:rsidRPr="00343FCC" w:rsidTr="00A51FE3">
        <w:tc>
          <w:tcPr>
            <w:tcW w:w="1271" w:type="dxa"/>
            <w:vMerge/>
            <w:vAlign w:val="center"/>
          </w:tcPr>
          <w:p w:rsidR="00672812" w:rsidRPr="00343FCC" w:rsidRDefault="00672812" w:rsidP="004D697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</w:tcPr>
          <w:p w:rsidR="00672812" w:rsidRPr="00672812" w:rsidRDefault="00672812" w:rsidP="004D6977">
            <w:pPr>
              <w:spacing w:after="0" w:line="256" w:lineRule="auto"/>
              <w:ind w:left="2"/>
              <w:jc w:val="both"/>
              <w:rPr>
                <w:sz w:val="20"/>
              </w:rPr>
            </w:pPr>
            <w:r w:rsidRPr="00672812">
              <w:rPr>
                <w:sz w:val="20"/>
              </w:rPr>
              <w:t>Co najmniej 2 fizyczne interfejsy sieciowe 10GbE ze wsparciem dla wirtualnych interfejsów fizycznych (</w:t>
            </w:r>
            <w:proofErr w:type="spellStart"/>
            <w:r w:rsidRPr="00672812">
              <w:rPr>
                <w:sz w:val="20"/>
              </w:rPr>
              <w:t>vNIC</w:t>
            </w:r>
            <w:proofErr w:type="spellEnd"/>
            <w:r w:rsidRPr="00672812">
              <w:rPr>
                <w:sz w:val="20"/>
              </w:rPr>
              <w:t xml:space="preserve">) z możliwością rozbudowy do co najmniej 4 interfejsów.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672812" w:rsidRPr="00343FCC" w:rsidRDefault="00672812" w:rsidP="004D6977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43FCC">
              <w:rPr>
                <w:rFonts w:cs="Segoe UI"/>
                <w:sz w:val="20"/>
                <w:szCs w:val="20"/>
              </w:rPr>
              <w:t>……….. fizyczne interfejsy sieciowe 10GbE ze wsparciem dla wirtualnych interfejsów fizycznych (</w:t>
            </w:r>
            <w:proofErr w:type="spellStart"/>
            <w:r w:rsidRPr="00343FCC">
              <w:rPr>
                <w:rFonts w:cs="Segoe UI"/>
                <w:sz w:val="20"/>
                <w:szCs w:val="20"/>
              </w:rPr>
              <w:t>vNIC</w:t>
            </w:r>
            <w:proofErr w:type="spellEnd"/>
            <w:r w:rsidRPr="00343FCC">
              <w:rPr>
                <w:rFonts w:cs="Segoe UI"/>
                <w:sz w:val="20"/>
                <w:szCs w:val="20"/>
              </w:rPr>
              <w:t>) z możliwością rozbudowy do ……………….. interfejsów.</w:t>
            </w:r>
          </w:p>
        </w:tc>
        <w:tc>
          <w:tcPr>
            <w:tcW w:w="2007" w:type="dxa"/>
            <w:vAlign w:val="center"/>
          </w:tcPr>
          <w:p w:rsidR="00672812" w:rsidRPr="00343FCC" w:rsidRDefault="00672812" w:rsidP="004D6977">
            <w:pPr>
              <w:spacing w:after="0" w:line="240" w:lineRule="auto"/>
              <w:ind w:left="360"/>
              <w:jc w:val="center"/>
            </w:pPr>
          </w:p>
        </w:tc>
      </w:tr>
      <w:tr w:rsidR="00672812" w:rsidRPr="00343FCC" w:rsidTr="004D6977">
        <w:tc>
          <w:tcPr>
            <w:tcW w:w="1271" w:type="dxa"/>
            <w:vMerge/>
            <w:vAlign w:val="center"/>
          </w:tcPr>
          <w:p w:rsidR="00672812" w:rsidRPr="00343FCC" w:rsidRDefault="00672812" w:rsidP="004D697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672812" w:rsidRPr="00672812" w:rsidRDefault="00672812" w:rsidP="004D6977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672812">
              <w:rPr>
                <w:sz w:val="20"/>
              </w:rPr>
              <w:t>Serwery bez dysków twardych przystosowane do startowania systemu z macierzy dyskowej (</w:t>
            </w:r>
            <w:proofErr w:type="spellStart"/>
            <w:r w:rsidRPr="00672812">
              <w:rPr>
                <w:sz w:val="20"/>
              </w:rPr>
              <w:t>boot</w:t>
            </w:r>
            <w:proofErr w:type="spellEnd"/>
            <w:r w:rsidRPr="00672812">
              <w:rPr>
                <w:sz w:val="20"/>
              </w:rPr>
              <w:t>-from-san) za pośrednictwem protokołu FC. Możliwość instalacji co najmniej dwóch dysków w konfiguracji zabezpieczonej RAID-1 obsługiwanym przez kontroler RAID zainstalowany na płycie głównej. Obsługiwane typy dysków twardych co najmniej SAS SSD i HDD 10Krpm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672812" w:rsidRPr="00343FCC" w:rsidRDefault="00672812" w:rsidP="004D6977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672812" w:rsidRPr="00343FCC" w:rsidRDefault="00672812" w:rsidP="004D6977">
            <w:pPr>
              <w:spacing w:after="0" w:line="240" w:lineRule="auto"/>
              <w:ind w:left="360"/>
              <w:jc w:val="center"/>
            </w:pPr>
          </w:p>
        </w:tc>
      </w:tr>
    </w:tbl>
    <w:p w:rsidR="00672812" w:rsidRDefault="00672812" w:rsidP="00672812">
      <w:pPr>
        <w:rPr>
          <w:i/>
          <w:sz w:val="24"/>
        </w:rPr>
      </w:pPr>
      <w:r w:rsidRPr="00401EC0">
        <w:rPr>
          <w:i/>
          <w:sz w:val="24"/>
        </w:rPr>
        <w:t xml:space="preserve">*Kolumny c i d wypełnia </w:t>
      </w:r>
      <w:r>
        <w:rPr>
          <w:i/>
          <w:sz w:val="24"/>
        </w:rPr>
        <w:t>wykonawca</w:t>
      </w:r>
      <w:r w:rsidRPr="00401EC0">
        <w:rPr>
          <w:i/>
          <w:sz w:val="24"/>
        </w:rPr>
        <w:t>.</w:t>
      </w:r>
    </w:p>
    <w:p w:rsidR="001B5BA3" w:rsidRDefault="001B5BA3" w:rsidP="00677962">
      <w:pPr>
        <w:spacing w:after="0"/>
        <w:jc w:val="both"/>
        <w:rPr>
          <w:sz w:val="24"/>
        </w:rPr>
      </w:pPr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1. </w:t>
      </w:r>
      <w:r w:rsidR="00672812">
        <w:rPr>
          <w:i/>
          <w:sz w:val="24"/>
        </w:rPr>
        <w:t xml:space="preserve">lub 2. </w:t>
      </w:r>
      <w:r>
        <w:rPr>
          <w:i/>
          <w:sz w:val="24"/>
        </w:rPr>
        <w:t xml:space="preserve">opisu technicznego) </w:t>
      </w:r>
      <w:r w:rsidRPr="00401EC0">
        <w:rPr>
          <w:i/>
          <w:sz w:val="24"/>
        </w:rPr>
        <w:t>wymagania Programu Funkcjonalno-Użytkowego</w:t>
      </w:r>
      <w:r w:rsidR="00B32591">
        <w:rPr>
          <w:i/>
          <w:sz w:val="24"/>
        </w:rPr>
        <w:t xml:space="preserve"> </w:t>
      </w:r>
      <w:r w:rsidR="00B32591" w:rsidRPr="00B32591">
        <w:rPr>
          <w:i/>
          <w:sz w:val="24"/>
        </w:rPr>
        <w:t xml:space="preserve">oraz </w:t>
      </w:r>
      <w:r w:rsidR="00D557C6" w:rsidRPr="00B32591">
        <w:rPr>
          <w:i/>
          <w:sz w:val="24"/>
        </w:rPr>
        <w:t xml:space="preserve"> SIWZ dla inwestycji </w:t>
      </w:r>
      <w:r w:rsidR="00D557C6" w:rsidRPr="00B32591">
        <w:rPr>
          <w:b/>
          <w:bCs/>
          <w:i/>
          <w:sz w:val="24"/>
        </w:rPr>
        <w:t>Inteligentny System Zarządzania i Sterowania Ruchem w Tychach (ITS Tychy)</w:t>
      </w:r>
      <w:r w:rsidR="00D557C6" w:rsidRPr="00B32591">
        <w:rPr>
          <w:i/>
          <w:sz w:val="24"/>
        </w:rPr>
        <w:t>.</w:t>
      </w:r>
      <w:r w:rsidR="00D557C6">
        <w:rPr>
          <w:i/>
          <w:sz w:val="24"/>
        </w:rPr>
        <w:t xml:space="preserve"> </w:t>
      </w:r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1B5BA3" w:rsidRPr="00401EC0" w:rsidRDefault="001B5BA3" w:rsidP="008C33AB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1B5BA3" w:rsidRPr="008C33AB" w:rsidRDefault="001B5BA3" w:rsidP="00401EC0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02039A">
        <w:rPr>
          <w:i/>
          <w:sz w:val="24"/>
        </w:rPr>
        <w:t>wykonawcy</w:t>
      </w:r>
    </w:p>
    <w:sectPr w:rsidR="001B5BA3" w:rsidRPr="008C33AB" w:rsidSect="00A765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D77" w:rsidRDefault="002F0D77" w:rsidP="00401EC0">
      <w:pPr>
        <w:spacing w:after="0" w:line="240" w:lineRule="auto"/>
      </w:pPr>
      <w:r>
        <w:separator/>
      </w:r>
    </w:p>
  </w:endnote>
  <w:endnote w:type="continuationSeparator" w:id="0">
    <w:p w:rsidR="002F0D77" w:rsidRDefault="002F0D77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5BA3" w:rsidRDefault="001B5BA3" w:rsidP="00401EC0">
    <w:pPr>
      <w:rPr>
        <w:i/>
        <w:sz w:val="24"/>
      </w:rPr>
    </w:pPr>
  </w:p>
  <w:p w:rsidR="001B5BA3" w:rsidRDefault="001B5BA3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1B5BA3" w:rsidRPr="00401EC0" w:rsidRDefault="001B5BA3" w:rsidP="00401EC0">
    <w:pPr>
      <w:rPr>
        <w:i/>
        <w:sz w:val="24"/>
      </w:rPr>
    </w:pPr>
    <w:r>
      <w:rPr>
        <w:i/>
        <w:sz w:val="24"/>
      </w:rPr>
      <w:t>Miejscowość i data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 xml:space="preserve">Czytelny podpis </w:t>
    </w:r>
    <w:r w:rsidR="0002039A">
      <w:rPr>
        <w:i/>
        <w:sz w:val="24"/>
      </w:rPr>
      <w:t>wykonawcy</w:t>
    </w:r>
  </w:p>
  <w:p w:rsidR="001B5BA3" w:rsidRDefault="001B5BA3" w:rsidP="00401EC0">
    <w:pPr>
      <w:pStyle w:val="Stopka"/>
      <w:jc w:val="center"/>
    </w:pPr>
    <w:r>
      <w:t xml:space="preserve">Strona </w:t>
    </w:r>
    <w:r w:rsidRPr="0002039A">
      <w:rPr>
        <w:bCs/>
      </w:rPr>
      <w:fldChar w:fldCharType="begin"/>
    </w:r>
    <w:r w:rsidRPr="0002039A">
      <w:rPr>
        <w:bCs/>
      </w:rPr>
      <w:instrText>PAGE</w:instrText>
    </w:r>
    <w:r w:rsidRPr="0002039A">
      <w:rPr>
        <w:bCs/>
      </w:rPr>
      <w:fldChar w:fldCharType="separate"/>
    </w:r>
    <w:r w:rsidR="00B24672">
      <w:rPr>
        <w:bCs/>
        <w:noProof/>
      </w:rPr>
      <w:t>1</w:t>
    </w:r>
    <w:r w:rsidRPr="0002039A">
      <w:rPr>
        <w:bCs/>
      </w:rPr>
      <w:fldChar w:fldCharType="end"/>
    </w:r>
    <w:r w:rsidRPr="0002039A">
      <w:t xml:space="preserve"> z </w:t>
    </w:r>
    <w:r w:rsidRPr="0002039A">
      <w:rPr>
        <w:bCs/>
      </w:rPr>
      <w:fldChar w:fldCharType="begin"/>
    </w:r>
    <w:r w:rsidRPr="0002039A">
      <w:rPr>
        <w:bCs/>
      </w:rPr>
      <w:instrText>NUMPAGES</w:instrText>
    </w:r>
    <w:r w:rsidRPr="0002039A">
      <w:rPr>
        <w:bCs/>
      </w:rPr>
      <w:fldChar w:fldCharType="separate"/>
    </w:r>
    <w:r w:rsidR="00B24672">
      <w:rPr>
        <w:bCs/>
        <w:noProof/>
      </w:rPr>
      <w:t>2</w:t>
    </w:r>
    <w:r w:rsidRPr="0002039A">
      <w:rPr>
        <w:bCs/>
      </w:rPr>
      <w:fldChar w:fldCharType="end"/>
    </w:r>
  </w:p>
  <w:p w:rsidR="001B5BA3" w:rsidRDefault="001B5B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D77" w:rsidRDefault="002F0D77" w:rsidP="00401EC0">
      <w:pPr>
        <w:spacing w:after="0" w:line="240" w:lineRule="auto"/>
      </w:pPr>
      <w:r>
        <w:separator/>
      </w:r>
    </w:p>
  </w:footnote>
  <w:footnote w:type="continuationSeparator" w:id="0">
    <w:p w:rsidR="002F0D77" w:rsidRDefault="002F0D77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812" w:rsidRPr="0002039A" w:rsidRDefault="00672812" w:rsidP="00672812">
    <w:pPr>
      <w:jc w:val="right"/>
    </w:pPr>
    <w:r w:rsidRPr="0002039A">
      <w:t xml:space="preserve">Załącznik nr </w:t>
    </w:r>
    <w:r w:rsidR="00B24672">
      <w:t>8</w:t>
    </w:r>
    <w:r w:rsidRPr="0002039A">
      <w:t>.8 do SIWZ</w:t>
    </w:r>
  </w:p>
  <w:p w:rsidR="00672812" w:rsidRDefault="006728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44"/>
    <w:multiLevelType w:val="multilevel"/>
    <w:tmpl w:val="3768F0DE"/>
    <w:lvl w:ilvl="0">
      <w:start w:val="1"/>
      <w:numFmt w:val="decimal"/>
      <w:pStyle w:val="Nagwek1"/>
      <w:lvlText w:val="%1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860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5257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42"/>
        </w:tabs>
        <w:ind w:left="1150" w:hanging="1008"/>
      </w:pPr>
      <w:rPr>
        <w:rFonts w:cs="Times New Roman"/>
        <w:b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4F"/>
    <w:multiLevelType w:val="multilevel"/>
    <w:tmpl w:val="0000004F"/>
    <w:name w:val="WW8Num81"/>
    <w:lvl w:ilvl="0">
      <w:numFmt w:val="bullet"/>
      <w:lvlText w:val=""/>
      <w:lvlJc w:val="left"/>
      <w:pPr>
        <w:tabs>
          <w:tab w:val="num" w:pos="917"/>
        </w:tabs>
        <w:ind w:left="1637" w:hanging="360"/>
      </w:pPr>
      <w:rPr>
        <w:rFonts w:ascii="Symbol" w:hAnsi="Symbol"/>
      </w:rPr>
    </w:lvl>
    <w:lvl w:ilvl="1">
      <w:numFmt w:val="bullet"/>
      <w:lvlText w:val="o"/>
      <w:lvlJc w:val="left"/>
      <w:pPr>
        <w:tabs>
          <w:tab w:val="num" w:pos="917"/>
        </w:tabs>
        <w:ind w:left="235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917"/>
        </w:tabs>
        <w:ind w:left="307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917"/>
        </w:tabs>
        <w:ind w:left="3797" w:hanging="36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917"/>
        </w:tabs>
        <w:ind w:left="451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917"/>
        </w:tabs>
        <w:ind w:left="523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917"/>
        </w:tabs>
        <w:ind w:left="5957" w:hanging="36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917"/>
        </w:tabs>
        <w:ind w:left="667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917"/>
        </w:tabs>
        <w:ind w:left="7397" w:hanging="360"/>
      </w:pPr>
      <w:rPr>
        <w:rFonts w:ascii="Wingdings" w:hAnsi="Wingdings"/>
      </w:rPr>
    </w:lvl>
  </w:abstractNum>
  <w:abstractNum w:abstractNumId="2" w15:restartNumberingAfterBreak="0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3" w15:restartNumberingAfterBreak="0">
    <w:nsid w:val="0000005E"/>
    <w:multiLevelType w:val="singleLevel"/>
    <w:tmpl w:val="000000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1F95AD6"/>
    <w:multiLevelType w:val="hybridMultilevel"/>
    <w:tmpl w:val="05607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F229D"/>
    <w:multiLevelType w:val="hybridMultilevel"/>
    <w:tmpl w:val="12F00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F103E"/>
    <w:multiLevelType w:val="hybridMultilevel"/>
    <w:tmpl w:val="B88EC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A8409C"/>
    <w:multiLevelType w:val="hybridMultilevel"/>
    <w:tmpl w:val="5A5037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D678D8"/>
    <w:multiLevelType w:val="hybridMultilevel"/>
    <w:tmpl w:val="A8A8AD2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705E9B"/>
    <w:multiLevelType w:val="hybridMultilevel"/>
    <w:tmpl w:val="BA446730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326AB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9B7488C"/>
    <w:multiLevelType w:val="hybridMultilevel"/>
    <w:tmpl w:val="AC62C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B7429"/>
    <w:multiLevelType w:val="hybridMultilevel"/>
    <w:tmpl w:val="4C8AE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05067"/>
    <w:multiLevelType w:val="hybridMultilevel"/>
    <w:tmpl w:val="A1942D0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91A4950"/>
    <w:multiLevelType w:val="hybridMultilevel"/>
    <w:tmpl w:val="FCC22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85AD2"/>
    <w:multiLevelType w:val="hybridMultilevel"/>
    <w:tmpl w:val="B6E4D31C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5A644C7"/>
    <w:multiLevelType w:val="hybridMultilevel"/>
    <w:tmpl w:val="A0E4D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4"/>
  </w:num>
  <w:num w:numId="9">
    <w:abstractNumId w:val="10"/>
  </w:num>
  <w:num w:numId="10">
    <w:abstractNumId w:val="11"/>
  </w:num>
  <w:num w:numId="11">
    <w:abstractNumId w:val="16"/>
  </w:num>
  <w:num w:numId="12">
    <w:abstractNumId w:val="6"/>
  </w:num>
  <w:num w:numId="13">
    <w:abstractNumId w:val="15"/>
  </w:num>
  <w:num w:numId="14">
    <w:abstractNumId w:val="13"/>
  </w:num>
  <w:num w:numId="15">
    <w:abstractNumId w:val="9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0CF"/>
    <w:rsid w:val="0002039A"/>
    <w:rsid w:val="00047386"/>
    <w:rsid w:val="00054B65"/>
    <w:rsid w:val="000A6041"/>
    <w:rsid w:val="000C2F41"/>
    <w:rsid w:val="000D77B2"/>
    <w:rsid w:val="000E073F"/>
    <w:rsid w:val="001349F8"/>
    <w:rsid w:val="0017091D"/>
    <w:rsid w:val="001B5BA3"/>
    <w:rsid w:val="001B6834"/>
    <w:rsid w:val="001E14D4"/>
    <w:rsid w:val="001F67C7"/>
    <w:rsid w:val="001F70EE"/>
    <w:rsid w:val="002241F1"/>
    <w:rsid w:val="00250E93"/>
    <w:rsid w:val="00266D45"/>
    <w:rsid w:val="002F0D77"/>
    <w:rsid w:val="00301A42"/>
    <w:rsid w:val="003308B6"/>
    <w:rsid w:val="00343FCC"/>
    <w:rsid w:val="00346FA2"/>
    <w:rsid w:val="003A541B"/>
    <w:rsid w:val="003C6EB5"/>
    <w:rsid w:val="00401EC0"/>
    <w:rsid w:val="00427D05"/>
    <w:rsid w:val="00486111"/>
    <w:rsid w:val="004A70AB"/>
    <w:rsid w:val="004C6B65"/>
    <w:rsid w:val="00523C1D"/>
    <w:rsid w:val="005F0B6A"/>
    <w:rsid w:val="0065393E"/>
    <w:rsid w:val="00672812"/>
    <w:rsid w:val="00677962"/>
    <w:rsid w:val="006D57BC"/>
    <w:rsid w:val="007057C4"/>
    <w:rsid w:val="007070D2"/>
    <w:rsid w:val="00774EDB"/>
    <w:rsid w:val="007B34AA"/>
    <w:rsid w:val="007D34C2"/>
    <w:rsid w:val="007F4701"/>
    <w:rsid w:val="00821A23"/>
    <w:rsid w:val="008A7B90"/>
    <w:rsid w:val="008C33AB"/>
    <w:rsid w:val="008D518A"/>
    <w:rsid w:val="00906460"/>
    <w:rsid w:val="009F3E13"/>
    <w:rsid w:val="00A17D1E"/>
    <w:rsid w:val="00A76564"/>
    <w:rsid w:val="00A7659F"/>
    <w:rsid w:val="00AE288C"/>
    <w:rsid w:val="00B000CF"/>
    <w:rsid w:val="00B034A5"/>
    <w:rsid w:val="00B173D8"/>
    <w:rsid w:val="00B24672"/>
    <w:rsid w:val="00B32591"/>
    <w:rsid w:val="00B47F60"/>
    <w:rsid w:val="00C54058"/>
    <w:rsid w:val="00D00364"/>
    <w:rsid w:val="00D557C6"/>
    <w:rsid w:val="00DF287E"/>
    <w:rsid w:val="00DF3F4D"/>
    <w:rsid w:val="00E02EFE"/>
    <w:rsid w:val="00E5455D"/>
    <w:rsid w:val="00EF1F2B"/>
    <w:rsid w:val="00F126B0"/>
    <w:rsid w:val="00F46CA9"/>
    <w:rsid w:val="00FA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B36B1C"/>
  <w15:docId w15:val="{6AD41A5C-379F-4A2E-ABAB-DD0A692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D34C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N1"/>
    <w:basedOn w:val="Normalny"/>
    <w:next w:val="Normalny"/>
    <w:link w:val="Nagwek1Znak"/>
    <w:uiPriority w:val="99"/>
    <w:qFormat/>
    <w:rsid w:val="00A17D1E"/>
    <w:pPr>
      <w:keepNext/>
      <w:keepLines/>
      <w:numPr>
        <w:numId w:val="5"/>
      </w:numPr>
      <w:suppressAutoHyphens/>
      <w:spacing w:before="360" w:after="120"/>
      <w:outlineLvl w:val="0"/>
    </w:pPr>
    <w:rPr>
      <w:sz w:val="28"/>
      <w:szCs w:val="28"/>
      <w:lang w:eastAsia="zh-CN"/>
    </w:rPr>
  </w:style>
  <w:style w:type="paragraph" w:styleId="Nagwek2">
    <w:name w:val="heading 2"/>
    <w:aliases w:val="N2"/>
    <w:basedOn w:val="Normalny"/>
    <w:next w:val="Normalny"/>
    <w:link w:val="Nagwek2Znak"/>
    <w:uiPriority w:val="99"/>
    <w:qFormat/>
    <w:rsid w:val="00A17D1E"/>
    <w:pPr>
      <w:keepNext/>
      <w:keepLines/>
      <w:numPr>
        <w:ilvl w:val="1"/>
        <w:numId w:val="5"/>
      </w:numPr>
      <w:suppressAutoHyphens/>
      <w:spacing w:before="240" w:after="120"/>
      <w:outlineLvl w:val="1"/>
    </w:pPr>
    <w:rPr>
      <w:sz w:val="26"/>
      <w:szCs w:val="26"/>
      <w:lang w:eastAsia="zh-CN"/>
    </w:rPr>
  </w:style>
  <w:style w:type="paragraph" w:styleId="Nagwek3">
    <w:name w:val="heading 3"/>
    <w:aliases w:val="N3"/>
    <w:basedOn w:val="Normalny"/>
    <w:next w:val="Normalny"/>
    <w:link w:val="Nagwek3Znak"/>
    <w:uiPriority w:val="99"/>
    <w:qFormat/>
    <w:rsid w:val="00A17D1E"/>
    <w:pPr>
      <w:keepNext/>
      <w:keepLines/>
      <w:numPr>
        <w:ilvl w:val="2"/>
        <w:numId w:val="5"/>
      </w:numPr>
      <w:suppressAutoHyphens/>
      <w:spacing w:before="240" w:after="120"/>
      <w:outlineLvl w:val="2"/>
    </w:pPr>
    <w:rPr>
      <w:lang w:eastAsia="zh-CN"/>
    </w:rPr>
  </w:style>
  <w:style w:type="paragraph" w:styleId="Nagwek4">
    <w:name w:val="heading 4"/>
    <w:aliases w:val="N4"/>
    <w:basedOn w:val="Normalny"/>
    <w:next w:val="Normalny"/>
    <w:link w:val="Nagwek4Znak"/>
    <w:uiPriority w:val="99"/>
    <w:qFormat/>
    <w:rsid w:val="00A17D1E"/>
    <w:pPr>
      <w:keepNext/>
      <w:keepLines/>
      <w:numPr>
        <w:ilvl w:val="3"/>
        <w:numId w:val="5"/>
      </w:numPr>
      <w:suppressAutoHyphens/>
      <w:spacing w:before="240" w:after="120"/>
      <w:outlineLvl w:val="3"/>
    </w:pPr>
    <w:rPr>
      <w:bCs/>
      <w:iCs/>
      <w:lang w:eastAsia="zh-CN"/>
    </w:rPr>
  </w:style>
  <w:style w:type="paragraph" w:styleId="Nagwek5">
    <w:name w:val="heading 5"/>
    <w:aliases w:val="N5"/>
    <w:basedOn w:val="Normalny"/>
    <w:next w:val="Normalny"/>
    <w:link w:val="Nagwek5Znak1"/>
    <w:uiPriority w:val="99"/>
    <w:qFormat/>
    <w:rsid w:val="00A17D1E"/>
    <w:pPr>
      <w:keepNext/>
      <w:keepLines/>
      <w:numPr>
        <w:ilvl w:val="4"/>
        <w:numId w:val="5"/>
      </w:numPr>
      <w:tabs>
        <w:tab w:val="num" w:pos="0"/>
      </w:tabs>
      <w:suppressAutoHyphens/>
      <w:spacing w:before="240" w:after="120"/>
      <w:ind w:left="1008"/>
      <w:outlineLvl w:val="4"/>
    </w:pPr>
    <w:rPr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17D1E"/>
    <w:pPr>
      <w:keepNext/>
      <w:keepLines/>
      <w:numPr>
        <w:ilvl w:val="5"/>
        <w:numId w:val="5"/>
      </w:numPr>
      <w:suppressAutoHyphens/>
      <w:spacing w:before="200" w:after="0"/>
      <w:outlineLvl w:val="5"/>
    </w:pPr>
    <w:rPr>
      <w:iCs/>
      <w:color w:val="000000"/>
      <w:lang w:eastAsia="zh-CN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17D1E"/>
    <w:pPr>
      <w:keepNext/>
      <w:keepLines/>
      <w:numPr>
        <w:ilvl w:val="6"/>
        <w:numId w:val="5"/>
      </w:numPr>
      <w:suppressAutoHyphens/>
      <w:spacing w:before="200" w:after="0"/>
      <w:jc w:val="both"/>
      <w:outlineLvl w:val="6"/>
    </w:pPr>
    <w:rPr>
      <w:iCs/>
      <w:lang w:eastAsia="zh-CN"/>
    </w:rPr>
  </w:style>
  <w:style w:type="paragraph" w:styleId="Nagwek8">
    <w:name w:val="heading 8"/>
    <w:aliases w:val="Heading 8 (Start Appendices)"/>
    <w:basedOn w:val="Normalny"/>
    <w:next w:val="Normalny"/>
    <w:link w:val="Nagwek8Znak"/>
    <w:uiPriority w:val="99"/>
    <w:qFormat/>
    <w:rsid w:val="00A17D1E"/>
    <w:pPr>
      <w:keepNext/>
      <w:keepLines/>
      <w:numPr>
        <w:ilvl w:val="7"/>
        <w:numId w:val="5"/>
      </w:numPr>
      <w:suppressAutoHyphens/>
      <w:spacing w:before="200" w:after="0"/>
      <w:outlineLvl w:val="7"/>
    </w:pPr>
    <w:rPr>
      <w:rFonts w:ascii="Cambria" w:hAnsi="Cambria"/>
      <w:color w:val="404040"/>
      <w:sz w:val="20"/>
      <w:szCs w:val="20"/>
      <w:lang w:eastAsia="zh-CN"/>
    </w:rPr>
  </w:style>
  <w:style w:type="paragraph" w:styleId="Nagwek9">
    <w:name w:val="heading 9"/>
    <w:aliases w:val="Appendix"/>
    <w:basedOn w:val="Normalny"/>
    <w:next w:val="Normalny"/>
    <w:link w:val="Nagwek9Znak"/>
    <w:uiPriority w:val="99"/>
    <w:qFormat/>
    <w:rsid w:val="00A17D1E"/>
    <w:pPr>
      <w:keepNext/>
      <w:keepLines/>
      <w:numPr>
        <w:ilvl w:val="8"/>
        <w:numId w:val="5"/>
      </w:numPr>
      <w:suppressAutoHyphen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1 Znak"/>
    <w:link w:val="Nagwek1"/>
    <w:uiPriority w:val="99"/>
    <w:locked/>
    <w:rsid w:val="00A17D1E"/>
    <w:rPr>
      <w:rFonts w:ascii="Calibri" w:hAnsi="Calibri" w:cs="Times New Roman"/>
      <w:sz w:val="28"/>
      <w:szCs w:val="28"/>
      <w:lang w:eastAsia="zh-CN"/>
    </w:rPr>
  </w:style>
  <w:style w:type="character" w:customStyle="1" w:styleId="Nagwek2Znak">
    <w:name w:val="Nagłówek 2 Znak"/>
    <w:aliases w:val="N2 Znak"/>
    <w:link w:val="Nagwek2"/>
    <w:uiPriority w:val="99"/>
    <w:semiHidden/>
    <w:locked/>
    <w:rsid w:val="00A17D1E"/>
    <w:rPr>
      <w:rFonts w:ascii="Calibri" w:hAnsi="Calibri" w:cs="Times New Roman"/>
      <w:sz w:val="26"/>
      <w:szCs w:val="26"/>
      <w:lang w:eastAsia="zh-CN"/>
    </w:rPr>
  </w:style>
  <w:style w:type="character" w:customStyle="1" w:styleId="Nagwek3Znak">
    <w:name w:val="Nagłówek 3 Znak"/>
    <w:aliases w:val="N3 Znak"/>
    <w:link w:val="Nagwek3"/>
    <w:uiPriority w:val="99"/>
    <w:semiHidden/>
    <w:locked/>
    <w:rsid w:val="00A17D1E"/>
    <w:rPr>
      <w:rFonts w:ascii="Calibri" w:hAnsi="Calibri" w:cs="Times New Roman"/>
      <w:lang w:eastAsia="zh-CN"/>
    </w:rPr>
  </w:style>
  <w:style w:type="character" w:customStyle="1" w:styleId="Nagwek4Znak">
    <w:name w:val="Nagłówek 4 Znak"/>
    <w:aliases w:val="N4 Znak"/>
    <w:link w:val="Nagwek4"/>
    <w:uiPriority w:val="99"/>
    <w:semiHidden/>
    <w:locked/>
    <w:rsid w:val="00A17D1E"/>
    <w:rPr>
      <w:rFonts w:ascii="Calibri" w:hAnsi="Calibri" w:cs="Times New Roman"/>
      <w:bCs/>
      <w:iCs/>
      <w:lang w:eastAsia="zh-CN"/>
    </w:rPr>
  </w:style>
  <w:style w:type="character" w:customStyle="1" w:styleId="Nagwek5Znak1">
    <w:name w:val="Nagłówek 5 Znak1"/>
    <w:aliases w:val="N5 Znak"/>
    <w:link w:val="Nagwek5"/>
    <w:uiPriority w:val="99"/>
    <w:semiHidden/>
    <w:locked/>
    <w:rsid w:val="00A17D1E"/>
    <w:rPr>
      <w:rFonts w:ascii="Calibri" w:hAnsi="Calibri" w:cs="Times New Roman"/>
      <w:lang w:eastAsia="zh-CN"/>
    </w:rPr>
  </w:style>
  <w:style w:type="character" w:customStyle="1" w:styleId="Nagwek6Znak">
    <w:name w:val="Nagłówek 6 Znak"/>
    <w:link w:val="Nagwek6"/>
    <w:uiPriority w:val="99"/>
    <w:semiHidden/>
    <w:locked/>
    <w:rsid w:val="00A17D1E"/>
    <w:rPr>
      <w:rFonts w:ascii="Calibri" w:hAnsi="Calibri" w:cs="Times New Roman"/>
      <w:iCs/>
      <w:color w:val="000000"/>
      <w:lang w:eastAsia="zh-CN"/>
    </w:rPr>
  </w:style>
  <w:style w:type="character" w:customStyle="1" w:styleId="Nagwek7Znak">
    <w:name w:val="Nagłówek 7 Znak"/>
    <w:link w:val="Nagwek7"/>
    <w:uiPriority w:val="99"/>
    <w:semiHidden/>
    <w:locked/>
    <w:rsid w:val="00A17D1E"/>
    <w:rPr>
      <w:rFonts w:ascii="Calibri" w:hAnsi="Calibri" w:cs="Times New Roman"/>
      <w:iCs/>
      <w:lang w:eastAsia="zh-CN"/>
    </w:rPr>
  </w:style>
  <w:style w:type="character" w:customStyle="1" w:styleId="Nagwek8Znak">
    <w:name w:val="Nagłówek 8 Znak"/>
    <w:aliases w:val="Heading 8 (Start Appendices) Znak"/>
    <w:link w:val="Nagwek8"/>
    <w:uiPriority w:val="99"/>
    <w:semiHidden/>
    <w:locked/>
    <w:rsid w:val="00A17D1E"/>
    <w:rPr>
      <w:rFonts w:ascii="Cambria" w:hAnsi="Cambria" w:cs="Times New Roman"/>
      <w:color w:val="404040"/>
      <w:sz w:val="20"/>
      <w:szCs w:val="20"/>
      <w:lang w:eastAsia="zh-CN"/>
    </w:rPr>
  </w:style>
  <w:style w:type="character" w:customStyle="1" w:styleId="Nagwek9Znak">
    <w:name w:val="Nagłówek 9 Znak"/>
    <w:aliases w:val="Appendix Znak"/>
    <w:link w:val="Nagwek9"/>
    <w:uiPriority w:val="99"/>
    <w:semiHidden/>
    <w:locked/>
    <w:rsid w:val="00A17D1E"/>
    <w:rPr>
      <w:rFonts w:ascii="Cambria" w:hAnsi="Cambria" w:cs="Times New Roman"/>
      <w:i/>
      <w:iCs/>
      <w:color w:val="404040"/>
      <w:sz w:val="20"/>
      <w:szCs w:val="20"/>
      <w:lang w:eastAsia="zh-CN"/>
    </w:rPr>
  </w:style>
  <w:style w:type="table" w:styleId="Tabela-Siatka">
    <w:name w:val="Table Grid"/>
    <w:basedOn w:val="Standardowy"/>
    <w:uiPriority w:val="99"/>
    <w:rsid w:val="00B00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B000CF"/>
    <w:pPr>
      <w:suppressAutoHyphens/>
      <w:spacing w:after="0" w:line="240" w:lineRule="auto"/>
      <w:ind w:left="283" w:hanging="283"/>
    </w:pPr>
    <w:rPr>
      <w:rFonts w:ascii="Trebuchet MS" w:hAnsi="Trebuchet MS" w:cs="Trebuchet MS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99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401EC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01EC0"/>
    <w:rPr>
      <w:rFonts w:cs="Times New Roman"/>
    </w:rPr>
  </w:style>
  <w:style w:type="paragraph" w:customStyle="1" w:styleId="ListParagraph1">
    <w:name w:val="List Paragraph1"/>
    <w:basedOn w:val="Normalny"/>
    <w:uiPriority w:val="99"/>
    <w:rsid w:val="00A7659F"/>
    <w:pPr>
      <w:suppressAutoHyphens/>
      <w:ind w:left="720"/>
      <w:textAlignment w:val="baseline"/>
    </w:pPr>
    <w:rPr>
      <w:rFonts w:eastAsia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A7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7659F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A17D1E"/>
    <w:pPr>
      <w:suppressAutoHyphens/>
      <w:ind w:left="720"/>
    </w:pPr>
    <w:rPr>
      <w:lang w:eastAsia="zh-CN"/>
    </w:rPr>
  </w:style>
  <w:style w:type="character" w:customStyle="1" w:styleId="Nagwek5Znak">
    <w:name w:val="Nagłówek 5 Znak"/>
    <w:uiPriority w:val="99"/>
    <w:semiHidden/>
    <w:rsid w:val="00A17D1E"/>
    <w:rPr>
      <w:rFonts w:ascii="Cambria" w:hAnsi="Cambria" w:cs="Times New Roman"/>
      <w:color w:val="243F60"/>
    </w:rPr>
  </w:style>
  <w:style w:type="paragraph" w:customStyle="1" w:styleId="S-standardowy">
    <w:name w:val="S - standardowy"/>
    <w:basedOn w:val="Normalny"/>
    <w:link w:val="S-standardowyZnak"/>
    <w:uiPriority w:val="99"/>
    <w:rsid w:val="00E5455D"/>
    <w:pPr>
      <w:spacing w:before="120" w:after="0" w:line="288" w:lineRule="auto"/>
      <w:ind w:firstLine="709"/>
      <w:jc w:val="both"/>
    </w:pPr>
    <w:rPr>
      <w:rFonts w:ascii="Verdana" w:hAnsi="Verdana"/>
      <w:sz w:val="24"/>
      <w:szCs w:val="20"/>
      <w:lang w:eastAsia="pl-PL"/>
    </w:rPr>
  </w:style>
  <w:style w:type="character" w:customStyle="1" w:styleId="S-standardowyZnak">
    <w:name w:val="S - standardowy Znak"/>
    <w:link w:val="S-standardowy"/>
    <w:uiPriority w:val="99"/>
    <w:locked/>
    <w:rsid w:val="00E5455D"/>
    <w:rPr>
      <w:rFonts w:ascii="Verdana" w:hAnsi="Verdana"/>
      <w:sz w:val="24"/>
    </w:rPr>
  </w:style>
  <w:style w:type="paragraph" w:styleId="Bezodstpw">
    <w:name w:val="No Spacing"/>
    <w:uiPriority w:val="99"/>
    <w:qFormat/>
    <w:rsid w:val="006D57BC"/>
    <w:pPr>
      <w:suppressAutoHyphens/>
    </w:pPr>
    <w:rPr>
      <w:rFonts w:ascii="Times New Roman" w:eastAsia="SimSun" w:hAnsi="Times New Roman"/>
      <w:sz w:val="22"/>
      <w:szCs w:val="22"/>
      <w:lang w:eastAsia="zh-CN"/>
    </w:rPr>
  </w:style>
  <w:style w:type="character" w:customStyle="1" w:styleId="AkapitzlistZnak">
    <w:name w:val="Akapit z listą Znak"/>
    <w:link w:val="Akapitzlist"/>
    <w:uiPriority w:val="99"/>
    <w:locked/>
    <w:rsid w:val="00EF1F2B"/>
  </w:style>
  <w:style w:type="paragraph" w:customStyle="1" w:styleId="Tabela">
    <w:name w:val="Tabela"/>
    <w:basedOn w:val="Normalny"/>
    <w:link w:val="TabelaZnak"/>
    <w:qFormat/>
    <w:rsid w:val="00672812"/>
    <w:pPr>
      <w:widowControl w:val="0"/>
      <w:suppressAutoHyphens/>
      <w:spacing w:after="0" w:line="240" w:lineRule="auto"/>
      <w:jc w:val="right"/>
    </w:pPr>
    <w:rPr>
      <w:rFonts w:eastAsia="Times New Roman"/>
      <w:szCs w:val="20"/>
      <w:lang w:val="x-none" w:eastAsia="x-none"/>
    </w:rPr>
  </w:style>
  <w:style w:type="character" w:customStyle="1" w:styleId="TabelaZnak">
    <w:name w:val="Tabela Znak"/>
    <w:link w:val="Tabela"/>
    <w:locked/>
    <w:rsid w:val="00672812"/>
    <w:rPr>
      <w:rFonts w:eastAsia="Times New Roman"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0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553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Magdalena Duda</cp:lastModifiedBy>
  <cp:revision>11</cp:revision>
  <cp:lastPrinted>2017-09-19T07:17:00Z</cp:lastPrinted>
  <dcterms:created xsi:type="dcterms:W3CDTF">2016-09-12T09:03:00Z</dcterms:created>
  <dcterms:modified xsi:type="dcterms:W3CDTF">2017-09-19T07:17:00Z</dcterms:modified>
</cp:coreProperties>
</file>